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60" w:lineRule="auto"/>
        <w:contextualSpacing w:val="0"/>
      </w:pPr>
      <w:r w:rsidDel="00000000" w:rsidR="00000000" w:rsidRPr="00000000">
        <w:rPr>
          <w:rFonts w:ascii="Trebuchet MS" w:cs="Trebuchet MS" w:eastAsia="Trebuchet MS" w:hAnsi="Trebuchet MS"/>
          <w:b w:val="1"/>
          <w:sz w:val="20"/>
          <w:szCs w:val="20"/>
          <w:rtl w:val="0"/>
        </w:rPr>
        <w:t xml:space="preserve">Umbrella Topic</w:t>
      </w:r>
      <w:r w:rsidDel="00000000" w:rsidR="00000000" w:rsidRPr="00000000">
        <w:rPr>
          <w:rFonts w:ascii="Trebuchet MS" w:cs="Trebuchet MS" w:eastAsia="Trebuchet MS" w:hAnsi="Trebuchet MS"/>
          <w:sz w:val="20"/>
          <w:szCs w:val="20"/>
          <w:rtl w:val="0"/>
        </w:rPr>
        <w:t xml:space="preserve">: Global Society                     </w:t>
        <w:tab/>
      </w:r>
      <w:r w:rsidDel="00000000" w:rsidR="00000000" w:rsidRPr="00000000">
        <w:rPr>
          <w:rFonts w:ascii="Trebuchet MS" w:cs="Trebuchet MS" w:eastAsia="Trebuchet MS" w:hAnsi="Trebuchet MS"/>
          <w:b w:val="1"/>
          <w:sz w:val="20"/>
          <w:szCs w:val="20"/>
          <w:rtl w:val="0"/>
        </w:rPr>
        <w:t xml:space="preserve">Rooms</w:t>
      </w:r>
      <w:r w:rsidDel="00000000" w:rsidR="00000000" w:rsidRPr="00000000">
        <w:rPr>
          <w:rFonts w:ascii="Trebuchet MS" w:cs="Trebuchet MS" w:eastAsia="Trebuchet MS" w:hAnsi="Trebuchet MS"/>
          <w:sz w:val="20"/>
          <w:szCs w:val="20"/>
          <w:rtl w:val="0"/>
        </w:rPr>
        <w:t xml:space="preserve">: 4,5,6,18,19, 20 </w:t>
      </w:r>
      <w:r w:rsidDel="00000000" w:rsidR="00000000" w:rsidRPr="00000000">
        <w:rPr>
          <w:rFonts w:ascii="Trebuchet MS" w:cs="Trebuchet MS" w:eastAsia="Trebuchet MS" w:hAnsi="Trebuchet MS"/>
          <w:rtl w:val="0"/>
        </w:rPr>
        <w:t xml:space="preserve">                                                  </w:t>
        <w:tab/>
      </w:r>
      <w:r w:rsidDel="00000000" w:rsidR="00000000" w:rsidRPr="00000000">
        <w:rPr>
          <w:rFonts w:ascii="Trebuchet MS" w:cs="Trebuchet MS" w:eastAsia="Trebuchet MS" w:hAnsi="Trebuchet MS"/>
          <w:b w:val="1"/>
          <w:rtl w:val="0"/>
        </w:rPr>
        <w:t xml:space="preserve">Curriculum Level</w:t>
      </w:r>
      <w:r w:rsidDel="00000000" w:rsidR="00000000" w:rsidRPr="00000000">
        <w:rPr>
          <w:rFonts w:ascii="Trebuchet MS" w:cs="Trebuchet MS" w:eastAsia="Trebuchet MS" w:hAnsi="Trebuchet MS"/>
          <w:rtl w:val="0"/>
        </w:rPr>
        <w:t xml:space="preserve">: 2 </w:t>
      </w:r>
    </w:p>
    <w:p w:rsidR="00000000" w:rsidDel="00000000" w:rsidP="00000000" w:rsidRDefault="00000000" w:rsidRPr="00000000">
      <w:pPr>
        <w:spacing w:line="360" w:lineRule="auto"/>
        <w:contextualSpacing w:val="0"/>
      </w:pPr>
      <w:r w:rsidDel="00000000" w:rsidR="00000000" w:rsidRPr="00000000">
        <w:rPr>
          <w:rFonts w:ascii="Trebuchet MS" w:cs="Trebuchet MS" w:eastAsia="Trebuchet MS" w:hAnsi="Trebuchet MS"/>
          <w:sz w:val="18"/>
          <w:szCs w:val="18"/>
          <w:rtl w:val="0"/>
        </w:rPr>
        <w:t xml:space="preserve">Key</w:t>
      </w:r>
      <w:r w:rsidDel="00000000" w:rsidR="00000000" w:rsidRPr="00000000">
        <w:rPr>
          <w:rFonts w:ascii="Trebuchet MS" w:cs="Trebuchet MS" w:eastAsia="Trebuchet MS" w:hAnsi="Trebuchet MS"/>
          <w:sz w:val="20"/>
          <w:szCs w:val="20"/>
          <w:rtl w:val="0"/>
        </w:rPr>
        <w:t xml:space="preserve"> Understanding – Big planet, small world</w:t>
      </w:r>
    </w:p>
    <w:tbl>
      <w:tblPr>
        <w:tblStyle w:val="Table1"/>
        <w:bidi w:val="0"/>
        <w:tblW w:w="1579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875"/>
        <w:gridCol w:w="1155"/>
        <w:gridCol w:w="1260"/>
        <w:gridCol w:w="1260"/>
        <w:gridCol w:w="1275"/>
        <w:gridCol w:w="1245"/>
        <w:gridCol w:w="1245"/>
        <w:gridCol w:w="1245"/>
        <w:gridCol w:w="1245"/>
        <w:gridCol w:w="1260"/>
        <w:gridCol w:w="1365"/>
        <w:gridCol w:w="1365"/>
        <w:tblGridChange w:id="0">
          <w:tblGrid>
            <w:gridCol w:w="1875"/>
            <w:gridCol w:w="1155"/>
            <w:gridCol w:w="1260"/>
            <w:gridCol w:w="1260"/>
            <w:gridCol w:w="1275"/>
            <w:gridCol w:w="1245"/>
            <w:gridCol w:w="1245"/>
            <w:gridCol w:w="1245"/>
            <w:gridCol w:w="1245"/>
            <w:gridCol w:w="1260"/>
            <w:gridCol w:w="1365"/>
            <w:gridCol w:w="1365"/>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tl w:val="0"/>
              </w:rPr>
              <w:t xml:space="preserve"> </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23"/>
                <w:szCs w:val="23"/>
                <w:rtl w:val="0"/>
              </w:rPr>
              <w:t xml:space="preserve">Week 1</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Feb 2nd – 5th</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 2</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Feb 8</w:t>
            </w:r>
            <w:r w:rsidDel="00000000" w:rsidR="00000000" w:rsidRPr="00000000">
              <w:rPr>
                <w:rFonts w:ascii="Trebuchet MS" w:cs="Trebuchet MS" w:eastAsia="Trebuchet MS" w:hAnsi="Trebuchet MS"/>
                <w:sz w:val="16"/>
                <w:szCs w:val="16"/>
                <w:vertAlign w:val="superscript"/>
                <w:rtl w:val="0"/>
              </w:rPr>
              <w:t xml:space="preserve">th</w:t>
            </w:r>
            <w:r w:rsidDel="00000000" w:rsidR="00000000" w:rsidRPr="00000000">
              <w:rPr>
                <w:rFonts w:ascii="Trebuchet MS" w:cs="Trebuchet MS" w:eastAsia="Trebuchet MS" w:hAnsi="Trebuchet MS"/>
                <w:sz w:val="16"/>
                <w:szCs w:val="16"/>
                <w:rtl w:val="0"/>
              </w:rPr>
              <w:t xml:space="preserve"> -12</w:t>
            </w:r>
            <w:r w:rsidDel="00000000" w:rsidR="00000000" w:rsidRPr="00000000">
              <w:rPr>
                <w:rFonts w:ascii="Trebuchet MS" w:cs="Trebuchet MS" w:eastAsia="Trebuchet MS" w:hAnsi="Trebuchet MS"/>
                <w:sz w:val="16"/>
                <w:szCs w:val="16"/>
                <w:vertAlign w:val="superscript"/>
                <w:rtl w:val="0"/>
              </w:rPr>
              <w:t xml:space="preserve">th</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Week3</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Feb 15</w:t>
            </w:r>
            <w:r w:rsidDel="00000000" w:rsidR="00000000" w:rsidRPr="00000000">
              <w:rPr>
                <w:rFonts w:ascii="Trebuchet MS" w:cs="Trebuchet MS" w:eastAsia="Trebuchet MS" w:hAnsi="Trebuchet MS"/>
                <w:sz w:val="16"/>
                <w:szCs w:val="16"/>
                <w:vertAlign w:val="superscript"/>
                <w:rtl w:val="0"/>
              </w:rPr>
              <w:t xml:space="preserve">th</w:t>
            </w:r>
            <w:r w:rsidDel="00000000" w:rsidR="00000000" w:rsidRPr="00000000">
              <w:rPr>
                <w:rFonts w:ascii="Trebuchet MS" w:cs="Trebuchet MS" w:eastAsia="Trebuchet MS" w:hAnsi="Trebuchet MS"/>
                <w:sz w:val="16"/>
                <w:szCs w:val="16"/>
                <w:rtl w:val="0"/>
              </w:rPr>
              <w:t xml:space="preserve"> – 19</w:t>
            </w:r>
            <w:r w:rsidDel="00000000" w:rsidR="00000000" w:rsidRPr="00000000">
              <w:rPr>
                <w:rFonts w:ascii="Trebuchet MS" w:cs="Trebuchet MS" w:eastAsia="Trebuchet MS" w:hAnsi="Trebuchet MS"/>
                <w:sz w:val="16"/>
                <w:szCs w:val="16"/>
                <w:vertAlign w:val="superscript"/>
                <w:rtl w:val="0"/>
              </w:rPr>
              <w:t xml:space="preserve">th</w:t>
            </w:r>
            <w:r w:rsidDel="00000000" w:rsidR="00000000" w:rsidRPr="00000000">
              <w:rPr>
                <w:rFonts w:ascii="Trebuchet MS" w:cs="Trebuchet MS" w:eastAsia="Trebuchet MS" w:hAnsi="Trebuchet MS"/>
                <w:sz w:val="16"/>
                <w:szCs w:val="16"/>
                <w:rtl w:val="0"/>
              </w:rPr>
              <w:t xml:space="preserve">  </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Week4</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Feb 22</w:t>
            </w:r>
            <w:r w:rsidDel="00000000" w:rsidR="00000000" w:rsidRPr="00000000">
              <w:rPr>
                <w:rFonts w:ascii="Trebuchet MS" w:cs="Trebuchet MS" w:eastAsia="Trebuchet MS" w:hAnsi="Trebuchet MS"/>
                <w:sz w:val="16"/>
                <w:szCs w:val="16"/>
                <w:vertAlign w:val="superscript"/>
                <w:rtl w:val="0"/>
              </w:rPr>
              <w:t xml:space="preserve">nd</w:t>
            </w:r>
            <w:r w:rsidDel="00000000" w:rsidR="00000000" w:rsidRPr="00000000">
              <w:rPr>
                <w:rFonts w:ascii="Trebuchet MS" w:cs="Trebuchet MS" w:eastAsia="Trebuchet MS" w:hAnsi="Trebuchet MS"/>
                <w:sz w:val="16"/>
                <w:szCs w:val="16"/>
                <w:rtl w:val="0"/>
              </w:rPr>
              <w:t xml:space="preserve"> – 26th</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 5</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8"/>
                <w:szCs w:val="18"/>
                <w:rtl w:val="0"/>
              </w:rPr>
              <w:t xml:space="preserve">Feb 29</w:t>
            </w:r>
            <w:r w:rsidDel="00000000" w:rsidR="00000000" w:rsidRPr="00000000">
              <w:rPr>
                <w:rFonts w:ascii="Trebuchet MS" w:cs="Trebuchet MS" w:eastAsia="Trebuchet MS" w:hAnsi="Trebuchet MS"/>
                <w:sz w:val="18"/>
                <w:szCs w:val="18"/>
                <w:vertAlign w:val="superscript"/>
                <w:rtl w:val="0"/>
              </w:rPr>
              <w:t xml:space="preserve">th</w:t>
            </w:r>
            <w:r w:rsidDel="00000000" w:rsidR="00000000" w:rsidRPr="00000000">
              <w:rPr>
                <w:rFonts w:ascii="Trebuchet MS" w:cs="Trebuchet MS" w:eastAsia="Trebuchet MS" w:hAnsi="Trebuchet MS"/>
                <w:sz w:val="18"/>
                <w:szCs w:val="18"/>
                <w:rtl w:val="0"/>
              </w:rPr>
              <w:t xml:space="preserve"> -Mar 4</w:t>
            </w:r>
            <w:r w:rsidDel="00000000" w:rsidR="00000000" w:rsidRPr="00000000">
              <w:rPr>
                <w:rFonts w:ascii="Trebuchet MS" w:cs="Trebuchet MS" w:eastAsia="Trebuchet MS" w:hAnsi="Trebuchet MS"/>
                <w:sz w:val="18"/>
                <w:szCs w:val="18"/>
                <w:vertAlign w:val="superscript"/>
                <w:rtl w:val="0"/>
              </w:rPr>
              <w:t xml:space="preserve">th</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 6</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8"/>
                <w:szCs w:val="18"/>
                <w:rtl w:val="0"/>
              </w:rPr>
              <w:t xml:space="preserve">Mar 7</w:t>
            </w:r>
            <w:r w:rsidDel="00000000" w:rsidR="00000000" w:rsidRPr="00000000">
              <w:rPr>
                <w:rFonts w:ascii="Trebuchet MS" w:cs="Trebuchet MS" w:eastAsia="Trebuchet MS" w:hAnsi="Trebuchet MS"/>
                <w:sz w:val="18"/>
                <w:szCs w:val="18"/>
                <w:vertAlign w:val="superscript"/>
                <w:rtl w:val="0"/>
              </w:rPr>
              <w:t xml:space="preserve">th</w:t>
            </w:r>
            <w:r w:rsidDel="00000000" w:rsidR="00000000" w:rsidRPr="00000000">
              <w:rPr>
                <w:rFonts w:ascii="Trebuchet MS" w:cs="Trebuchet MS" w:eastAsia="Trebuchet MS" w:hAnsi="Trebuchet MS"/>
                <w:sz w:val="18"/>
                <w:szCs w:val="18"/>
                <w:rtl w:val="0"/>
              </w:rPr>
              <w:t xml:space="preserve"> – 11</w:t>
            </w:r>
            <w:r w:rsidDel="00000000" w:rsidR="00000000" w:rsidRPr="00000000">
              <w:rPr>
                <w:rFonts w:ascii="Trebuchet MS" w:cs="Trebuchet MS" w:eastAsia="Trebuchet MS" w:hAnsi="Trebuchet MS"/>
                <w:sz w:val="18"/>
                <w:szCs w:val="18"/>
                <w:vertAlign w:val="superscript"/>
                <w:rtl w:val="0"/>
              </w:rPr>
              <w:t xml:space="preserve">th</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 7</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8"/>
                <w:szCs w:val="18"/>
                <w:rtl w:val="0"/>
              </w:rPr>
              <w:t xml:space="preserve">Mar</w:t>
            </w:r>
            <w:r w:rsidDel="00000000" w:rsidR="00000000" w:rsidRPr="00000000">
              <w:rPr>
                <w:rFonts w:ascii="Trebuchet MS" w:cs="Trebuchet MS" w:eastAsia="Trebuchet MS" w:hAnsi="Trebuchet MS"/>
                <w:b w:val="1"/>
                <w:sz w:val="18"/>
                <w:szCs w:val="18"/>
                <w:rtl w:val="0"/>
              </w:rPr>
              <w:t xml:space="preserve"> 14</w:t>
            </w:r>
            <w:r w:rsidDel="00000000" w:rsidR="00000000" w:rsidRPr="00000000">
              <w:rPr>
                <w:rFonts w:ascii="Trebuchet MS" w:cs="Trebuchet MS" w:eastAsia="Trebuchet MS" w:hAnsi="Trebuchet MS"/>
                <w:b w:val="1"/>
                <w:sz w:val="18"/>
                <w:szCs w:val="18"/>
                <w:vertAlign w:val="superscript"/>
                <w:rtl w:val="0"/>
              </w:rPr>
              <w:t xml:space="preserve">th</w:t>
            </w:r>
            <w:r w:rsidDel="00000000" w:rsidR="00000000" w:rsidRPr="00000000">
              <w:rPr>
                <w:rFonts w:ascii="Trebuchet MS" w:cs="Trebuchet MS" w:eastAsia="Trebuchet MS" w:hAnsi="Trebuchet MS"/>
                <w:b w:val="1"/>
                <w:sz w:val="18"/>
                <w:szCs w:val="18"/>
                <w:rtl w:val="0"/>
              </w:rPr>
              <w:t xml:space="preserve"> – 18</w:t>
            </w:r>
            <w:r w:rsidDel="00000000" w:rsidR="00000000" w:rsidRPr="00000000">
              <w:rPr>
                <w:rFonts w:ascii="Trebuchet MS" w:cs="Trebuchet MS" w:eastAsia="Trebuchet MS" w:hAnsi="Trebuchet MS"/>
                <w:b w:val="1"/>
                <w:sz w:val="18"/>
                <w:szCs w:val="18"/>
                <w:vertAlign w:val="superscript"/>
                <w:rtl w:val="0"/>
              </w:rPr>
              <w:t xml:space="preserve">th</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 8</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8"/>
                <w:szCs w:val="18"/>
                <w:rtl w:val="0"/>
              </w:rPr>
              <w:t xml:space="preserve">Mar 21</w:t>
            </w:r>
            <w:r w:rsidDel="00000000" w:rsidR="00000000" w:rsidRPr="00000000">
              <w:rPr>
                <w:rFonts w:ascii="Trebuchet MS" w:cs="Trebuchet MS" w:eastAsia="Trebuchet MS" w:hAnsi="Trebuchet MS"/>
                <w:sz w:val="18"/>
                <w:szCs w:val="18"/>
                <w:vertAlign w:val="superscript"/>
                <w:rtl w:val="0"/>
              </w:rPr>
              <w:t xml:space="preserve">st</w:t>
            </w:r>
            <w:r w:rsidDel="00000000" w:rsidR="00000000" w:rsidRPr="00000000">
              <w:rPr>
                <w:rFonts w:ascii="Trebuchet MS" w:cs="Trebuchet MS" w:eastAsia="Trebuchet MS" w:hAnsi="Trebuchet MS"/>
                <w:sz w:val="18"/>
                <w:szCs w:val="18"/>
                <w:rtl w:val="0"/>
              </w:rPr>
              <w:t xml:space="preserve"> – 25</w:t>
            </w:r>
            <w:r w:rsidDel="00000000" w:rsidR="00000000" w:rsidRPr="00000000">
              <w:rPr>
                <w:rFonts w:ascii="Trebuchet MS" w:cs="Trebuchet MS" w:eastAsia="Trebuchet MS" w:hAnsi="Trebuchet MS"/>
                <w:sz w:val="18"/>
                <w:szCs w:val="18"/>
                <w:vertAlign w:val="superscript"/>
                <w:rtl w:val="0"/>
              </w:rPr>
              <w:t xml:space="preserve">th</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 9</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8"/>
                <w:szCs w:val="18"/>
                <w:rtl w:val="0"/>
              </w:rPr>
              <w:t xml:space="preserve">Mar 28</w:t>
            </w:r>
            <w:r w:rsidDel="00000000" w:rsidR="00000000" w:rsidRPr="00000000">
              <w:rPr>
                <w:rFonts w:ascii="Trebuchet MS" w:cs="Trebuchet MS" w:eastAsia="Trebuchet MS" w:hAnsi="Trebuchet MS"/>
                <w:sz w:val="18"/>
                <w:szCs w:val="18"/>
                <w:vertAlign w:val="superscript"/>
                <w:rtl w:val="0"/>
              </w:rPr>
              <w:t xml:space="preserve">th </w:t>
            </w:r>
            <w:r w:rsidDel="00000000" w:rsidR="00000000" w:rsidRPr="00000000">
              <w:rPr>
                <w:rFonts w:ascii="Trebuchet MS" w:cs="Trebuchet MS" w:eastAsia="Trebuchet MS" w:hAnsi="Trebuchet MS"/>
                <w:sz w:val="18"/>
                <w:szCs w:val="18"/>
                <w:rtl w:val="0"/>
              </w:rPr>
              <w:t xml:space="preserve">– Apr 1</w:t>
            </w:r>
            <w:r w:rsidDel="00000000" w:rsidR="00000000" w:rsidRPr="00000000">
              <w:rPr>
                <w:rFonts w:ascii="Trebuchet MS" w:cs="Trebuchet MS" w:eastAsia="Trebuchet MS" w:hAnsi="Trebuchet MS"/>
                <w:sz w:val="18"/>
                <w:szCs w:val="18"/>
                <w:vertAlign w:val="superscript"/>
                <w:rtl w:val="0"/>
              </w:rPr>
              <w:t xml:space="preserve">st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Week10</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8"/>
                <w:szCs w:val="18"/>
                <w:rtl w:val="0"/>
              </w:rPr>
              <w:t xml:space="preserve">Apr 4</w:t>
            </w:r>
            <w:r w:rsidDel="00000000" w:rsidR="00000000" w:rsidRPr="00000000">
              <w:rPr>
                <w:rFonts w:ascii="Trebuchet MS" w:cs="Trebuchet MS" w:eastAsia="Trebuchet MS" w:hAnsi="Trebuchet MS"/>
                <w:sz w:val="18"/>
                <w:szCs w:val="18"/>
                <w:vertAlign w:val="superscript"/>
                <w:rtl w:val="0"/>
              </w:rPr>
              <w:t xml:space="preserve">th</w:t>
            </w:r>
            <w:r w:rsidDel="00000000" w:rsidR="00000000" w:rsidRPr="00000000">
              <w:rPr>
                <w:rFonts w:ascii="Trebuchet MS" w:cs="Trebuchet MS" w:eastAsia="Trebuchet MS" w:hAnsi="Trebuchet MS"/>
                <w:sz w:val="18"/>
                <w:szCs w:val="18"/>
                <w:rtl w:val="0"/>
              </w:rPr>
              <w:t xml:space="preserve"> – 8</w:t>
            </w:r>
            <w:r w:rsidDel="00000000" w:rsidR="00000000" w:rsidRPr="00000000">
              <w:rPr>
                <w:rFonts w:ascii="Trebuchet MS" w:cs="Trebuchet MS" w:eastAsia="Trebuchet MS" w:hAnsi="Trebuchet MS"/>
                <w:sz w:val="18"/>
                <w:szCs w:val="18"/>
                <w:vertAlign w:val="superscript"/>
                <w:rtl w:val="0"/>
              </w:rPr>
              <w:t xml:space="preserve">th</w:t>
            </w:r>
          </w:p>
        </w:tc>
        <w:tc>
          <w:tcPr>
            <w:tcBorders>
              <w:top w:color="000000" w:space="0" w:sz="8" w:val="single"/>
              <w:bottom w:color="000000" w:space="0" w:sz="36"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23"/>
                <w:szCs w:val="23"/>
                <w:rtl w:val="0"/>
              </w:rPr>
              <w:t xml:space="preserve">Week11</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8"/>
                <w:szCs w:val="18"/>
                <w:rtl w:val="0"/>
              </w:rPr>
              <w:t xml:space="preserve">Apr 11</w:t>
            </w:r>
            <w:r w:rsidDel="00000000" w:rsidR="00000000" w:rsidRPr="00000000">
              <w:rPr>
                <w:rFonts w:ascii="Trebuchet MS" w:cs="Trebuchet MS" w:eastAsia="Trebuchet MS" w:hAnsi="Trebuchet MS"/>
                <w:sz w:val="18"/>
                <w:szCs w:val="18"/>
                <w:vertAlign w:val="superscript"/>
                <w:rtl w:val="0"/>
              </w:rPr>
              <w:t xml:space="preserve">th</w:t>
            </w:r>
            <w:r w:rsidDel="00000000" w:rsidR="00000000" w:rsidRPr="00000000">
              <w:rPr>
                <w:rFonts w:ascii="Trebuchet MS" w:cs="Trebuchet MS" w:eastAsia="Trebuchet MS" w:hAnsi="Trebuchet MS"/>
                <w:sz w:val="18"/>
                <w:szCs w:val="18"/>
                <w:rtl w:val="0"/>
              </w:rPr>
              <w:t xml:space="preserve"> – 15</w:t>
            </w:r>
            <w:r w:rsidDel="00000000" w:rsidR="00000000" w:rsidRPr="00000000">
              <w:rPr>
                <w:rFonts w:ascii="Trebuchet MS" w:cs="Trebuchet MS" w:eastAsia="Trebuchet MS" w:hAnsi="Trebuchet MS"/>
                <w:sz w:val="18"/>
                <w:szCs w:val="18"/>
                <w:vertAlign w:val="superscript"/>
                <w:rtl w:val="0"/>
              </w:rPr>
              <w:t xml:space="preserve">th</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Events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color w:val="ff0000"/>
                <w:sz w:val="16"/>
                <w:szCs w:val="16"/>
                <w:rtl w:val="0"/>
              </w:rPr>
              <w:t xml:space="preserve">School Assembly</w:t>
            </w:r>
            <w:r w:rsidDel="00000000" w:rsidR="00000000" w:rsidRPr="00000000">
              <w:rPr>
                <w:rFonts w:ascii="Trebuchet MS" w:cs="Trebuchet MS" w:eastAsia="Trebuchet MS" w:hAnsi="Trebuchet MS"/>
                <w:sz w:val="16"/>
                <w:szCs w:val="16"/>
                <w:rtl w:val="0"/>
              </w:rPr>
              <w:t xml:space="preserve"> Wed 1.30 Hall sports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WAITANGI DAY 8TH</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0000ff"/>
                <w:sz w:val="16"/>
                <w:szCs w:val="16"/>
                <w:rtl w:val="0"/>
              </w:rPr>
              <w:t xml:space="preserve">Team Assembly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ff0000"/>
                <w:sz w:val="16"/>
                <w:szCs w:val="16"/>
                <w:rtl w:val="0"/>
              </w:rPr>
              <w:t xml:space="preserve">School Assembly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0000ff"/>
                <w:sz w:val="16"/>
                <w:szCs w:val="16"/>
                <w:rtl w:val="0"/>
              </w:rPr>
              <w:t xml:space="preserve">Team Assembly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ff0000"/>
                <w:sz w:val="16"/>
                <w:szCs w:val="16"/>
                <w:rtl w:val="0"/>
              </w:rPr>
              <w:t xml:space="preserve">School Assembly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0000ff"/>
                <w:sz w:val="16"/>
                <w:szCs w:val="16"/>
                <w:rtl w:val="0"/>
              </w:rPr>
              <w:t xml:space="preserve">Team Assembly</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008000"/>
                <w:sz w:val="16"/>
                <w:szCs w:val="16"/>
                <w:rtl w:val="0"/>
              </w:rPr>
              <w:t xml:space="preserve">7</w:t>
            </w:r>
            <w:r w:rsidDel="00000000" w:rsidR="00000000" w:rsidRPr="00000000">
              <w:rPr>
                <w:rFonts w:ascii="Trebuchet MS" w:cs="Trebuchet MS" w:eastAsia="Trebuchet MS" w:hAnsi="Trebuchet MS"/>
                <w:color w:val="008000"/>
                <w:sz w:val="16"/>
                <w:szCs w:val="16"/>
                <w:vertAlign w:val="superscript"/>
                <w:rtl w:val="0"/>
              </w:rPr>
              <w:t xml:space="preserve">th</w:t>
            </w:r>
            <w:r w:rsidDel="00000000" w:rsidR="00000000" w:rsidRPr="00000000">
              <w:rPr>
                <w:rFonts w:ascii="Trebuchet MS" w:cs="Trebuchet MS" w:eastAsia="Trebuchet MS" w:hAnsi="Trebuchet MS"/>
                <w:color w:val="008000"/>
                <w:sz w:val="16"/>
                <w:szCs w:val="16"/>
                <w:rtl w:val="0"/>
              </w:rPr>
              <w:t xml:space="preserve"> Long Bay Trip R20/6</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008000"/>
                <w:sz w:val="16"/>
                <w:szCs w:val="16"/>
                <w:rtl w:val="0"/>
              </w:rPr>
              <w:t xml:space="preserve">8</w:t>
            </w:r>
            <w:r w:rsidDel="00000000" w:rsidR="00000000" w:rsidRPr="00000000">
              <w:rPr>
                <w:rFonts w:ascii="Trebuchet MS" w:cs="Trebuchet MS" w:eastAsia="Trebuchet MS" w:hAnsi="Trebuchet MS"/>
                <w:color w:val="008000"/>
                <w:sz w:val="16"/>
                <w:szCs w:val="16"/>
                <w:vertAlign w:val="superscript"/>
                <w:rtl w:val="0"/>
              </w:rPr>
              <w:t xml:space="preserve">th</w:t>
            </w:r>
            <w:r w:rsidDel="00000000" w:rsidR="00000000" w:rsidRPr="00000000">
              <w:rPr>
                <w:rFonts w:ascii="Trebuchet MS" w:cs="Trebuchet MS" w:eastAsia="Trebuchet MS" w:hAnsi="Trebuchet MS"/>
                <w:color w:val="008000"/>
                <w:sz w:val="16"/>
                <w:szCs w:val="16"/>
                <w:rtl w:val="0"/>
              </w:rPr>
              <w:t xml:space="preserve"> Long Bay Trip R19/18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ff0000"/>
                <w:sz w:val="16"/>
                <w:szCs w:val="16"/>
                <w:rtl w:val="0"/>
              </w:rPr>
              <w:t xml:space="preserve">School Assembly</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008000"/>
                <w:sz w:val="16"/>
                <w:szCs w:val="16"/>
                <w:rtl w:val="0"/>
              </w:rPr>
              <w:t xml:space="preserve">18</w:t>
            </w:r>
            <w:r w:rsidDel="00000000" w:rsidR="00000000" w:rsidRPr="00000000">
              <w:rPr>
                <w:rFonts w:ascii="Trebuchet MS" w:cs="Trebuchet MS" w:eastAsia="Trebuchet MS" w:hAnsi="Trebuchet MS"/>
                <w:color w:val="008000"/>
                <w:sz w:val="16"/>
                <w:szCs w:val="16"/>
                <w:vertAlign w:val="superscript"/>
                <w:rtl w:val="0"/>
              </w:rPr>
              <w:t xml:space="preserve">th</w:t>
            </w:r>
            <w:r w:rsidDel="00000000" w:rsidR="00000000" w:rsidRPr="00000000">
              <w:rPr>
                <w:rFonts w:ascii="Trebuchet MS" w:cs="Trebuchet MS" w:eastAsia="Trebuchet MS" w:hAnsi="Trebuchet MS"/>
                <w:color w:val="008000"/>
                <w:sz w:val="16"/>
                <w:szCs w:val="16"/>
                <w:rtl w:val="0"/>
              </w:rPr>
              <w:t xml:space="preserve"> Long Bay Trip R5/4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GOOD FRIDAY 25TH</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0000ff"/>
                <w:sz w:val="16"/>
                <w:szCs w:val="16"/>
                <w:rtl w:val="0"/>
              </w:rPr>
              <w:t xml:space="preserve">Team Assembly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EASTER MONDAY </w:t>
            </w:r>
            <w:r w:rsidDel="00000000" w:rsidR="00000000" w:rsidRPr="00000000">
              <w:rPr>
                <w:rFonts w:ascii="Trebuchet MS" w:cs="Trebuchet MS" w:eastAsia="Trebuchet MS" w:hAnsi="Trebuchet MS"/>
                <w:sz w:val="12"/>
                <w:szCs w:val="12"/>
                <w:rtl w:val="0"/>
              </w:rPr>
              <w:t xml:space="preserve">28/29</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ff0000"/>
                <w:sz w:val="16"/>
                <w:szCs w:val="16"/>
                <w:rtl w:val="0"/>
              </w:rPr>
              <w:t xml:space="preserve">School Assembly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0000ff"/>
                <w:sz w:val="16"/>
                <w:szCs w:val="16"/>
                <w:rtl w:val="0"/>
              </w:rPr>
              <w:t xml:space="preserve">Team Assembly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color w:val="ff0000"/>
                <w:sz w:val="16"/>
                <w:szCs w:val="16"/>
                <w:rtl w:val="0"/>
              </w:rPr>
              <w:t xml:space="preserve">School Assembly</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sz w:val="20"/>
                <w:szCs w:val="20"/>
                <w:rtl w:val="0"/>
              </w:rPr>
              <w:t xml:space="preserve">Extra Curricular</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16"/>
                <w:szCs w:val="16"/>
                <w:rtl w:val="0"/>
              </w:rPr>
              <w:t xml:space="preserve">Treaty of Waitangi</w:t>
            </w:r>
            <w:r w:rsidDel="00000000" w:rsidR="00000000" w:rsidRPr="00000000">
              <w:rPr>
                <w:sz w:val="16"/>
                <w:szCs w:val="16"/>
                <w:rtl w:val="0"/>
              </w:rPr>
              <w:t xml:space="preserve"> - </w:t>
            </w:r>
            <w:r w:rsidDel="00000000" w:rsidR="00000000" w:rsidRPr="00000000">
              <w:rPr>
                <w:rFonts w:ascii="Arial" w:cs="Arial" w:eastAsia="Arial" w:hAnsi="Arial"/>
                <w:sz w:val="16"/>
                <w:szCs w:val="16"/>
                <w:rtl w:val="0"/>
              </w:rPr>
              <w:t xml:space="preserve">The curriculum acknowledges the principles of the Treaty of Waitangi and the bicultural foundations of Aotearoa New Zealand. All students have the opportunity to acquire knowledge of te reo Māori me ōna tikanga.</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color w:val="0000ff"/>
                <w:sz w:val="16"/>
                <w:szCs w:val="16"/>
                <w:rtl w:val="0"/>
              </w:rPr>
              <w:t xml:space="preserve">Activity - Waitangi Day Monday 8</w:t>
            </w:r>
            <w:r w:rsidDel="00000000" w:rsidR="00000000" w:rsidRPr="00000000">
              <w:rPr>
                <w:rFonts w:ascii="Trebuchet MS" w:cs="Trebuchet MS" w:eastAsia="Trebuchet MS" w:hAnsi="Trebuchet MS"/>
                <w:b w:val="1"/>
                <w:color w:val="0000ff"/>
                <w:sz w:val="16"/>
                <w:szCs w:val="16"/>
                <w:vertAlign w:val="superscript"/>
                <w:rtl w:val="0"/>
              </w:rPr>
              <w:t xml:space="preserve">th</w:t>
            </w:r>
            <w:r w:rsidDel="00000000" w:rsidR="00000000" w:rsidRPr="00000000">
              <w:rPr>
                <w:rFonts w:ascii="Trebuchet MS" w:cs="Trebuchet MS" w:eastAsia="Trebuchet MS" w:hAnsi="Trebuchet MS"/>
                <w:b w:val="1"/>
                <w:color w:val="0000ff"/>
                <w:sz w:val="16"/>
                <w:szCs w:val="16"/>
                <w:rtl w:val="0"/>
              </w:rPr>
              <w:t xml:space="preserve"> Feb– Mini Topic in week 1/2/3</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sz w:val="20"/>
                <w:szCs w:val="20"/>
                <w:rtl w:val="0"/>
              </w:rPr>
              <w:t xml:space="preserve">School Wise</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16"/>
                <w:szCs w:val="16"/>
                <w:rtl w:val="0"/>
              </w:rPr>
              <w:t xml:space="preserve">Cool Schools</w:t>
            </w:r>
            <w:r w:rsidDel="00000000" w:rsidR="00000000" w:rsidRPr="00000000">
              <w:rPr>
                <w:rFonts w:ascii="Trebuchet MS" w:cs="Trebuchet MS" w:eastAsia="Trebuchet MS" w:hAnsi="Trebuchet MS"/>
                <w:sz w:val="16"/>
                <w:szCs w:val="16"/>
                <w:rtl w:val="0"/>
              </w:rPr>
              <w:t xml:space="preserve"> – Relationships AO 1.2.3 </w:t>
            </w:r>
            <w:r w:rsidDel="00000000" w:rsidR="00000000" w:rsidRPr="00000000">
              <w:rPr>
                <w:rFonts w:ascii="Trebuchet MS" w:cs="Trebuchet MS" w:eastAsia="Trebuchet MS" w:hAnsi="Trebuchet MS"/>
                <w:b w:val="1"/>
                <w:color w:val="0000ff"/>
                <w:sz w:val="16"/>
                <w:szCs w:val="16"/>
                <w:rtl w:val="0"/>
              </w:rPr>
              <w:t xml:space="preserve">Activity: Using Cool School Booklet Sessions 1 - 7</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sz w:val="16"/>
                <w:szCs w:val="16"/>
                <w:rtl w:val="0"/>
              </w:rPr>
              <w:t xml:space="preserve">Relationships with Other People, in which students develop understandings, skills, and attitudes that enhance their interactions and relationships with others;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0000ff"/>
                <w:sz w:val="16"/>
                <w:szCs w:val="16"/>
                <w:rtl w:val="0"/>
              </w:rPr>
              <w:t xml:space="preserve">Activity: </w:t>
            </w:r>
            <w:r w:rsidDel="00000000" w:rsidR="00000000" w:rsidRPr="00000000">
              <w:rPr>
                <w:rFonts w:ascii="Trebuchet MS" w:cs="Trebuchet MS" w:eastAsia="Trebuchet MS" w:hAnsi="Trebuchet MS"/>
                <w:b w:val="1"/>
                <w:color w:val="0000ff"/>
                <w:sz w:val="16"/>
                <w:szCs w:val="16"/>
                <w:rtl w:val="0"/>
              </w:rPr>
              <w:t xml:space="preserve">Classroom Rules/Set up/Class Treaty (Active Learners). Syndicate expectations</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sz w:val="20"/>
                <w:szCs w:val="20"/>
                <w:rtl w:val="0"/>
              </w:rPr>
              <w:t xml:space="preserve">Centres of Interest</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16"/>
                <w:szCs w:val="16"/>
                <w:rtl w:val="0"/>
              </w:rPr>
              <w:t xml:space="preserve">Global Society – Big Planet small world – What is the impact of humans upon the seashore?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Focus: Long Bay Trip – Coastal Biodiversity Detectives (</w:t>
            </w:r>
            <w:hyperlink r:id="rId5">
              <w:r w:rsidDel="00000000" w:rsidR="00000000" w:rsidRPr="00000000">
                <w:rPr>
                  <w:rFonts w:ascii="Trebuchet MS" w:cs="Trebuchet MS" w:eastAsia="Trebuchet MS" w:hAnsi="Trebuchet MS"/>
                  <w:b w:val="1"/>
                  <w:color w:val="1155cc"/>
                  <w:sz w:val="16"/>
                  <w:szCs w:val="16"/>
                  <w:u w:val="single"/>
                  <w:rtl w:val="0"/>
                </w:rPr>
                <w:t xml:space="preserve">see page 28 here</w:t>
              </w:r>
            </w:hyperlink>
            <w:r w:rsidDel="00000000" w:rsidR="00000000" w:rsidRPr="00000000">
              <w:rPr>
                <w:rFonts w:ascii="Trebuchet MS" w:cs="Trebuchet MS" w:eastAsia="Trebuchet MS" w:hAnsi="Trebuchet MS"/>
                <w:b w:val="1"/>
                <w:sz w:val="16"/>
                <w:szCs w:val="16"/>
                <w:rtl w:val="0"/>
              </w:rPr>
              <w:t xml:space="preserve">). </w:t>
            </w:r>
            <w:r w:rsidDel="00000000" w:rsidR="00000000" w:rsidRPr="00000000">
              <w:rPr>
                <w:rFonts w:ascii="Trebuchet MS" w:cs="Trebuchet MS" w:eastAsia="Trebuchet MS" w:hAnsi="Trebuchet MS"/>
                <w:b w:val="1"/>
                <w:color w:val="0000ff"/>
                <w:sz w:val="16"/>
                <w:szCs w:val="16"/>
                <w:rtl w:val="0"/>
              </w:rPr>
              <w:t xml:space="preserve">Activities - See planner</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Launch Activity: Trip to Long Bay</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sz w:val="20"/>
                <w:szCs w:val="20"/>
                <w:rtl w:val="0"/>
              </w:rPr>
              <w:t xml:space="preserve">Social Studies</w:t>
            </w:r>
          </w:p>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sz w:val="20"/>
                <w:szCs w:val="20"/>
                <w:rtl w:val="0"/>
              </w:rPr>
              <w:t xml:space="preserve">Science</w:t>
            </w:r>
          </w:p>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sz w:val="20"/>
                <w:szCs w:val="20"/>
                <w:rtl w:val="0"/>
              </w:rPr>
              <w:t xml:space="preserve">Technology</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16"/>
                <w:szCs w:val="16"/>
                <w:rtl w:val="0"/>
              </w:rPr>
              <w:t xml:space="preserve">Global Society – Big Planet small world – What is the impact of humans upon our coasts?   Focus: Coasts &amp; People. </w:t>
            </w:r>
            <w:r w:rsidDel="00000000" w:rsidR="00000000" w:rsidRPr="00000000">
              <w:rPr>
                <w:rFonts w:ascii="Trebuchet MS" w:cs="Trebuchet MS" w:eastAsia="Trebuchet MS" w:hAnsi="Trebuchet MS"/>
                <w:b w:val="1"/>
                <w:color w:val="0000ff"/>
                <w:sz w:val="16"/>
                <w:szCs w:val="16"/>
                <w:rtl w:val="0"/>
              </w:rPr>
              <w:t xml:space="preserve">Activities - See planner</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color w:val="052726"/>
                <w:sz w:val="16"/>
                <w:szCs w:val="16"/>
                <w:u w:val="single"/>
                <w:rtl w:val="0"/>
              </w:rPr>
              <w:t xml:space="preserve">Time, Continuity, and Change 1: Achievement aim: students will understand relationships between people and events through time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color w:val="052726"/>
                <w:sz w:val="16"/>
                <w:szCs w:val="16"/>
                <w:rtl w:val="0"/>
              </w:rPr>
              <w:t xml:space="preserve">AO: L2 - </w:t>
            </w:r>
            <w:r w:rsidDel="00000000" w:rsidR="00000000" w:rsidRPr="00000000">
              <w:rPr>
                <w:rFonts w:ascii="Trebuchet MS" w:cs="Trebuchet MS" w:eastAsia="Trebuchet MS" w:hAnsi="Trebuchet MS"/>
                <w:sz w:val="16"/>
                <w:szCs w:val="16"/>
                <w:rtl w:val="0"/>
              </w:rPr>
              <w:t xml:space="preserve">How </w:t>
            </w:r>
            <w:r w:rsidDel="00000000" w:rsidR="00000000" w:rsidRPr="00000000">
              <w:rPr>
                <w:rFonts w:ascii="Trebuchet MS" w:cs="Trebuchet MS" w:eastAsia="Trebuchet MS" w:hAnsi="Trebuchet MS"/>
                <w:b w:val="1"/>
                <w:sz w:val="16"/>
                <w:szCs w:val="16"/>
                <w:rtl w:val="0"/>
              </w:rPr>
              <w:t xml:space="preserve">past events</w:t>
            </w:r>
            <w:r w:rsidDel="00000000" w:rsidR="00000000" w:rsidRPr="00000000">
              <w:rPr>
                <w:rFonts w:ascii="Trebuchet MS" w:cs="Trebuchet MS" w:eastAsia="Trebuchet MS" w:hAnsi="Trebuchet MS"/>
                <w:sz w:val="16"/>
                <w:szCs w:val="16"/>
                <w:rtl w:val="0"/>
              </w:rPr>
              <w:t xml:space="preserve"> changed aspects of the lives of communities</w:t>
            </w:r>
            <w:r w:rsidDel="00000000" w:rsidR="00000000" w:rsidRPr="00000000">
              <w:rPr>
                <w:rFonts w:ascii="Verdana" w:cs="Verdana" w:eastAsia="Verdana" w:hAnsi="Verdana"/>
                <w:rtl w:val="0"/>
              </w:rPr>
              <w:t xml:space="preserv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Ideas about Society – Understand that past events effect the lives of communities.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Participation in Society – Know how people (students themselves and/or others) were involved in past events that changes the lives of communities.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Personal and Social Significance – Explain how a past event has affected them.</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color w:val="052726"/>
                <w:sz w:val="16"/>
                <w:szCs w:val="16"/>
                <w:u w:val="single"/>
                <w:rtl w:val="0"/>
              </w:rPr>
              <w:t xml:space="preserve">Time, Continuity, and Change 2: Achievement aim: students will understand interpretations of these relationships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color w:val="052726"/>
                <w:sz w:val="16"/>
                <w:szCs w:val="16"/>
                <w:rtl w:val="0"/>
              </w:rPr>
              <w:t xml:space="preserve">AO: L2 – How and why the past is important to people.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Ideas about Society – Understand that people have reasons for valuing the past.</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Participation in Society – Know how people (students themselves and/or others) show that they value the past.</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Personal and Social Significance – Explain how the past is important to them.</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703b2f"/>
                <w:sz w:val="16"/>
                <w:szCs w:val="16"/>
                <w:rtl w:val="0"/>
              </w:rPr>
              <w:t xml:space="preserve">Technological Practice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color w:val="703b2f"/>
                <w:sz w:val="16"/>
                <w:szCs w:val="16"/>
                <w:rtl w:val="0"/>
              </w:rPr>
              <w:t xml:space="preserve">Planning for practice – </w:t>
            </w:r>
            <w:r w:rsidDel="00000000" w:rsidR="00000000" w:rsidRPr="00000000">
              <w:rPr>
                <w:sz w:val="16"/>
                <w:szCs w:val="16"/>
                <w:rtl w:val="0"/>
              </w:rPr>
              <w:t xml:space="preserve">Develop a plan that identifies the key stages and resources required to complete an outcome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color w:val="703b2f"/>
                <w:sz w:val="16"/>
                <w:szCs w:val="16"/>
                <w:rtl w:val="0"/>
              </w:rPr>
              <w:t xml:space="preserve">Brief development – </w:t>
            </w:r>
            <w:r w:rsidDel="00000000" w:rsidR="00000000" w:rsidRPr="00000000">
              <w:rPr>
                <w:color w:val="141413"/>
                <w:sz w:val="16"/>
                <w:szCs w:val="16"/>
                <w:rtl w:val="0"/>
              </w:rPr>
              <w:t xml:space="preserve">Explain the outcome that they are developing and describe the attributes it should have, taking account of the need or opportunity and the resources available.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color w:val="703b2f"/>
                <w:sz w:val="16"/>
                <w:szCs w:val="16"/>
                <w:rtl w:val="0"/>
              </w:rPr>
              <w:t xml:space="preserve">Outcome development and evaluation - </w:t>
            </w:r>
            <w:r w:rsidDel="00000000" w:rsidR="00000000" w:rsidRPr="00000000">
              <w:rPr>
                <w:color w:val="141413"/>
                <w:sz w:val="16"/>
                <w:szCs w:val="16"/>
                <w:rtl w:val="0"/>
              </w:rPr>
              <w:t xml:space="preserve">Investigate a context to develop personal ideas for potential outcomes.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703b2f"/>
                <w:sz w:val="16"/>
                <w:szCs w:val="16"/>
                <w:rtl w:val="0"/>
              </w:rPr>
              <w:t xml:space="preserve">Nature of technology</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color w:val="703b2f"/>
                <w:sz w:val="16"/>
                <w:szCs w:val="16"/>
                <w:rtl w:val="0"/>
              </w:rPr>
              <w:t xml:space="preserve">Characteristics of technology - </w:t>
            </w:r>
            <w:r w:rsidDel="00000000" w:rsidR="00000000" w:rsidRPr="00000000">
              <w:rPr>
                <w:color w:val="141413"/>
                <w:sz w:val="16"/>
                <w:szCs w:val="16"/>
                <w:rtl w:val="0"/>
              </w:rPr>
              <w:t xml:space="preserve">Understand that technology both reflects and changes society and the environment and increases people’s capabilities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color w:val="703b2f"/>
                <w:sz w:val="16"/>
                <w:szCs w:val="16"/>
                <w:rtl w:val="0"/>
              </w:rPr>
              <w:t xml:space="preserve">Characteristics of technological outcomes  - </w:t>
            </w:r>
            <w:r w:rsidDel="00000000" w:rsidR="00000000" w:rsidRPr="00000000">
              <w:rPr>
                <w:color w:val="141413"/>
                <w:sz w:val="16"/>
                <w:szCs w:val="16"/>
                <w:rtl w:val="0"/>
              </w:rPr>
              <w:t xml:space="preserve">Describe how individuals and groups share characteristics and are also unique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0000ff"/>
                <w:sz w:val="16"/>
                <w:szCs w:val="16"/>
                <w:rtl w:val="0"/>
              </w:rPr>
              <w:t xml:space="preserve">Activities: make a terrarium, make a ‘rainstick’, make percussion instruments</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ENGLISH</w:t>
            </w:r>
          </w:p>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Written</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b w:val="1"/>
                <w:color w:val="0000ff"/>
                <w:sz w:val="16"/>
                <w:szCs w:val="16"/>
                <w:rtl w:val="0"/>
              </w:rPr>
              <w:t xml:space="preserve">LISTENING, READING, VIEWING</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7326c"/>
                <w:sz w:val="16"/>
                <w:szCs w:val="16"/>
                <w:rtl w:val="0"/>
              </w:rPr>
              <w:t xml:space="preserve">Purposes and audiences - </w:t>
            </w:r>
            <w:r w:rsidDel="00000000" w:rsidR="00000000" w:rsidRPr="00000000">
              <w:rPr>
                <w:b w:val="1"/>
                <w:color w:val="141413"/>
                <w:sz w:val="16"/>
                <w:szCs w:val="16"/>
                <w:rtl w:val="0"/>
              </w:rPr>
              <w:t xml:space="preserve">Show some understanding of how texts are shaped for different purposes and audiences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7326c"/>
                <w:sz w:val="16"/>
                <w:szCs w:val="16"/>
                <w:rtl w:val="0"/>
              </w:rPr>
              <w:t xml:space="preserve">Ideas – </w:t>
            </w:r>
            <w:r w:rsidDel="00000000" w:rsidR="00000000" w:rsidRPr="00000000">
              <w:rPr>
                <w:b w:val="1"/>
                <w:color w:val="141413"/>
                <w:sz w:val="16"/>
                <w:szCs w:val="16"/>
                <w:rtl w:val="0"/>
              </w:rPr>
              <w:t xml:space="preserve">Show some understanding of ideas within, across and beyond texts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7326c"/>
                <w:sz w:val="16"/>
                <w:szCs w:val="16"/>
                <w:rtl w:val="0"/>
              </w:rPr>
              <w:t xml:space="preserve">Language features </w:t>
            </w:r>
            <w:r w:rsidDel="00000000" w:rsidR="00000000" w:rsidRPr="00000000">
              <w:rPr>
                <w:b w:val="1"/>
                <w:color w:val="141413"/>
                <w:sz w:val="16"/>
                <w:szCs w:val="16"/>
                <w:rtl w:val="0"/>
              </w:rPr>
              <w:t xml:space="preserve">Show some understanding of how language features are used for effect within and across texts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7326c"/>
                <w:sz w:val="16"/>
                <w:szCs w:val="16"/>
                <w:rtl w:val="0"/>
              </w:rPr>
              <w:t xml:space="preserve">Structure – </w:t>
            </w:r>
            <w:r w:rsidDel="00000000" w:rsidR="00000000" w:rsidRPr="00000000">
              <w:rPr>
                <w:b w:val="1"/>
                <w:color w:val="141413"/>
                <w:sz w:val="16"/>
                <w:szCs w:val="16"/>
                <w:rtl w:val="0"/>
              </w:rPr>
              <w:t xml:space="preserve">Show some understanding of text structures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color w:val="0000ff"/>
                <w:sz w:val="16"/>
                <w:szCs w:val="16"/>
                <w:rtl w:val="0"/>
              </w:rPr>
              <w:t xml:space="preserve">SPEAKING, WRITING, PRESENTING</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7326c"/>
                <w:sz w:val="16"/>
                <w:szCs w:val="16"/>
                <w:rtl w:val="0"/>
              </w:rPr>
              <w:t xml:space="preserve">Purposes and audiences - </w:t>
            </w:r>
            <w:r w:rsidDel="00000000" w:rsidR="00000000" w:rsidRPr="00000000">
              <w:rPr>
                <w:b w:val="1"/>
                <w:color w:val="141413"/>
                <w:sz w:val="16"/>
                <w:szCs w:val="16"/>
                <w:rtl w:val="0"/>
              </w:rPr>
              <w:t xml:space="preserve">Show some understanding of how to shape texts for different purposes and audiences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7326c"/>
                <w:sz w:val="16"/>
                <w:szCs w:val="16"/>
                <w:rtl w:val="0"/>
              </w:rPr>
              <w:t xml:space="preserve">Ideas – </w:t>
            </w:r>
            <w:r w:rsidDel="00000000" w:rsidR="00000000" w:rsidRPr="00000000">
              <w:rPr>
                <w:b w:val="1"/>
                <w:color w:val="141413"/>
                <w:sz w:val="16"/>
                <w:szCs w:val="16"/>
                <w:rtl w:val="0"/>
              </w:rPr>
              <w:t xml:space="preserve">Select, form and express ideas on a range of topics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7326c"/>
                <w:sz w:val="16"/>
                <w:szCs w:val="16"/>
                <w:rtl w:val="0"/>
              </w:rPr>
              <w:t xml:space="preserve">Language features - </w:t>
            </w:r>
            <w:r w:rsidDel="00000000" w:rsidR="00000000" w:rsidRPr="00000000">
              <w:rPr>
                <w:b w:val="1"/>
                <w:color w:val="141413"/>
                <w:sz w:val="16"/>
                <w:szCs w:val="16"/>
                <w:rtl w:val="0"/>
              </w:rPr>
              <w:t xml:space="preserve">Use language features appropriately, showing some understanding of their effects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7326c"/>
                <w:sz w:val="16"/>
                <w:szCs w:val="16"/>
                <w:rtl w:val="0"/>
              </w:rPr>
              <w:t xml:space="preserve">Structure – </w:t>
            </w:r>
            <w:r w:rsidDel="00000000" w:rsidR="00000000" w:rsidRPr="00000000">
              <w:rPr>
                <w:b w:val="1"/>
                <w:color w:val="141413"/>
                <w:sz w:val="16"/>
                <w:szCs w:val="16"/>
                <w:rtl w:val="0"/>
              </w:rPr>
              <w:t xml:space="preserve">Organise texts using a range of structures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0000ff"/>
                <w:sz w:val="16"/>
                <w:szCs w:val="16"/>
                <w:rtl w:val="0"/>
              </w:rPr>
              <w:t xml:space="preserve">Activities</w:t>
            </w:r>
            <w:r w:rsidDel="00000000" w:rsidR="00000000" w:rsidRPr="00000000">
              <w:rPr>
                <w:color w:val="0000ff"/>
                <w:sz w:val="16"/>
                <w:szCs w:val="16"/>
                <w:rtl w:val="0"/>
              </w:rPr>
              <w:t xml:space="preserve">: </w:t>
            </w:r>
            <w:r w:rsidDel="00000000" w:rsidR="00000000" w:rsidRPr="00000000">
              <w:rPr>
                <w:b w:val="1"/>
                <w:color w:val="0000ff"/>
                <w:sz w:val="16"/>
                <w:szCs w:val="16"/>
                <w:rtl w:val="0"/>
              </w:rPr>
              <w:t xml:space="preserve">Recount (personal experience, Whakapapa/family histories), Narrate (myths, legends &amp; fables / traditional tales),</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b w:val="1"/>
                <w:sz w:val="20"/>
                <w:szCs w:val="20"/>
                <w:rtl w:val="0"/>
              </w:rPr>
              <w:t xml:space="preserve">Taha Maori</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420" w:right="-380"/>
              <w:contextualSpacing w:val="0"/>
            </w:pPr>
            <w:r w:rsidDel="00000000" w:rsidR="00000000" w:rsidRPr="00000000">
              <w:rPr>
                <w:rFonts w:ascii="Trebuchet MS" w:cs="Trebuchet MS" w:eastAsia="Trebuchet MS" w:hAnsi="Trebuchet MS"/>
                <w:sz w:val="16"/>
                <w:szCs w:val="16"/>
                <w:rtl w:val="0"/>
              </w:rPr>
              <w:t xml:space="preserve">Teachers will incorporate basic greetings commands, phrases and days of the week into class practice.</w:t>
            </w:r>
          </w:p>
          <w:p w:rsidR="00000000" w:rsidDel="00000000" w:rsidP="00000000" w:rsidRDefault="00000000" w:rsidRPr="00000000">
            <w:pPr>
              <w:ind w:left="-420" w:right="-380"/>
              <w:contextualSpacing w:val="0"/>
            </w:pPr>
            <w:r w:rsidDel="00000000" w:rsidR="00000000" w:rsidRPr="00000000">
              <w:rPr>
                <w:rFonts w:ascii="Trebuchet MS" w:cs="Trebuchet MS" w:eastAsia="Trebuchet MS" w:hAnsi="Trebuchet MS"/>
                <w:sz w:val="16"/>
                <w:szCs w:val="16"/>
                <w:rtl w:val="0"/>
              </w:rPr>
              <w:t xml:space="preserve">Introductions/responses – Maori alphabet sounds – Family names – Counting – Classroom objects – utilise</w:t>
            </w:r>
            <w:hyperlink r:id="rId6">
              <w:r w:rsidDel="00000000" w:rsidR="00000000" w:rsidRPr="00000000">
                <w:rPr>
                  <w:rFonts w:ascii="Trebuchet MS" w:cs="Trebuchet MS" w:eastAsia="Trebuchet MS" w:hAnsi="Trebuchet MS"/>
                  <w:sz w:val="16"/>
                  <w:szCs w:val="16"/>
                  <w:rtl w:val="0"/>
                </w:rPr>
                <w:t xml:space="preserve"> </w:t>
              </w:r>
            </w:hyperlink>
            <w:hyperlink r:id="rId7">
              <w:r w:rsidDel="00000000" w:rsidR="00000000" w:rsidRPr="00000000">
                <w:rPr>
                  <w:rFonts w:ascii="Trebuchet MS" w:cs="Trebuchet MS" w:eastAsia="Trebuchet MS" w:hAnsi="Trebuchet MS"/>
                  <w:b w:val="1"/>
                  <w:color w:val="1155cc"/>
                  <w:sz w:val="16"/>
                  <w:szCs w:val="16"/>
                  <w:u w:val="single"/>
                  <w:rtl w:val="0"/>
                </w:rPr>
                <w:t xml:space="preserve">Room4 Wiki – Te Reo</w:t>
              </w:r>
            </w:hyperlink>
          </w:p>
          <w:p w:rsidR="00000000" w:rsidDel="00000000" w:rsidP="00000000" w:rsidRDefault="00000000" w:rsidRPr="00000000">
            <w:pPr>
              <w:ind w:left="-420" w:right="-380"/>
              <w:contextualSpacing w:val="0"/>
            </w:pPr>
            <w:r w:rsidDel="00000000" w:rsidR="00000000" w:rsidRPr="00000000">
              <w:rPr>
                <w:rFonts w:ascii="Trebuchet MS" w:cs="Trebuchet MS" w:eastAsia="Trebuchet MS" w:hAnsi="Trebuchet MS"/>
                <w:b w:val="1"/>
                <w:color w:val="0000ff"/>
                <w:sz w:val="16"/>
                <w:szCs w:val="16"/>
                <w:rtl w:val="0"/>
              </w:rPr>
              <w:t xml:space="preserve">Activities: The syndicate will use the Maori teacher Briar as a resource. She will teach a short fortnightly lesson in each class and teachers will reinforce the learning in the interim.</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Listening</w:t>
            </w:r>
          </w:p>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Oral</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sz w:val="16"/>
                <w:szCs w:val="16"/>
                <w:rtl w:val="0"/>
              </w:rPr>
              <w:t xml:space="preserve"> </w:t>
            </w:r>
            <w:r w:rsidDel="00000000" w:rsidR="00000000" w:rsidRPr="00000000">
              <w:rPr>
                <w:color w:val="17326c"/>
                <w:sz w:val="16"/>
                <w:szCs w:val="16"/>
                <w:rtl w:val="0"/>
              </w:rPr>
              <w:t xml:space="preserve"> </w:t>
            </w:r>
            <w:r w:rsidDel="00000000" w:rsidR="00000000" w:rsidRPr="00000000">
              <w:rPr>
                <w:b w:val="1"/>
                <w:color w:val="17326c"/>
                <w:sz w:val="16"/>
                <w:szCs w:val="16"/>
                <w:rtl w:val="0"/>
              </w:rPr>
              <w:t xml:space="preserve">Ideas - </w:t>
            </w:r>
            <w:r w:rsidDel="00000000" w:rsidR="00000000" w:rsidRPr="00000000">
              <w:rPr>
                <w:b w:val="1"/>
                <w:color w:val="141413"/>
                <w:sz w:val="16"/>
                <w:szCs w:val="16"/>
                <w:rtl w:val="0"/>
              </w:rPr>
              <w:t xml:space="preserve">Show some understanding of ideas within, across, and beyond texts.</w:t>
            </w:r>
          </w:p>
          <w:p w:rsidR="00000000" w:rsidDel="00000000" w:rsidP="00000000" w:rsidRDefault="00000000" w:rsidRPr="00000000">
            <w:pPr>
              <w:ind w:left="600" w:hanging="240"/>
              <w:contextualSpacing w:val="0"/>
            </w:pPr>
            <w:r w:rsidDel="00000000" w:rsidR="00000000" w:rsidRPr="00000000">
              <w:rPr>
                <w:color w:val="141413"/>
                <w:sz w:val="16"/>
                <w:szCs w:val="16"/>
                <w:rtl w:val="0"/>
              </w:rPr>
              <w:t xml:space="preserve">·</w:t>
            </w:r>
            <w:r w:rsidDel="00000000" w:rsidR="00000000" w:rsidRPr="00000000">
              <w:rPr>
                <w:rFonts w:ascii="Times New Roman" w:cs="Times New Roman" w:eastAsia="Times New Roman" w:hAnsi="Times New Roman"/>
                <w:color w:val="141413"/>
                <w:sz w:val="14"/>
                <w:szCs w:val="14"/>
                <w:rtl w:val="0"/>
              </w:rPr>
              <w:tab/>
            </w:r>
            <w:r w:rsidDel="00000000" w:rsidR="00000000" w:rsidRPr="00000000">
              <w:rPr>
                <w:color w:val="141413"/>
                <w:sz w:val="16"/>
                <w:szCs w:val="16"/>
                <w:rtl w:val="0"/>
              </w:rPr>
              <w:t xml:space="preserve">uses their personal experience and world and literacy knowledge to make meaning from texts;</w:t>
            </w:r>
          </w:p>
          <w:p w:rsidR="00000000" w:rsidDel="00000000" w:rsidP="00000000" w:rsidRDefault="00000000" w:rsidRPr="00000000">
            <w:pPr>
              <w:ind w:left="600" w:hanging="240"/>
              <w:contextualSpacing w:val="0"/>
            </w:pPr>
            <w:r w:rsidDel="00000000" w:rsidR="00000000" w:rsidRPr="00000000">
              <w:rPr>
                <w:color w:val="141413"/>
                <w:sz w:val="16"/>
                <w:szCs w:val="16"/>
                <w:rtl w:val="0"/>
              </w:rPr>
              <w:t xml:space="preserve">·</w:t>
            </w:r>
            <w:r w:rsidDel="00000000" w:rsidR="00000000" w:rsidRPr="00000000">
              <w:rPr>
                <w:rFonts w:ascii="Times New Roman" w:cs="Times New Roman" w:eastAsia="Times New Roman" w:hAnsi="Times New Roman"/>
                <w:color w:val="141413"/>
                <w:sz w:val="14"/>
                <w:szCs w:val="14"/>
                <w:rtl w:val="0"/>
              </w:rPr>
              <w:tab/>
            </w:r>
            <w:r w:rsidDel="00000000" w:rsidR="00000000" w:rsidRPr="00000000">
              <w:rPr>
                <w:color w:val="141413"/>
                <w:sz w:val="16"/>
                <w:szCs w:val="16"/>
                <w:rtl w:val="0"/>
              </w:rPr>
              <w:t xml:space="preserve">makes meaning of increasingly complex texts by identifying main ideas;</w:t>
            </w:r>
          </w:p>
          <w:p w:rsidR="00000000" w:rsidDel="00000000" w:rsidP="00000000" w:rsidRDefault="00000000" w:rsidRPr="00000000">
            <w:pPr>
              <w:ind w:left="600" w:hanging="240"/>
              <w:contextualSpacing w:val="0"/>
            </w:pPr>
            <w:r w:rsidDel="00000000" w:rsidR="00000000" w:rsidRPr="00000000">
              <w:rPr>
                <w:sz w:val="14"/>
                <w:szCs w:val="1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color w:val="141413"/>
                <w:sz w:val="16"/>
                <w:szCs w:val="16"/>
                <w:rtl w:val="0"/>
              </w:rPr>
              <w:t xml:space="preserve">makes and supports inferences from texts with some independence.</w:t>
            </w:r>
          </w:p>
          <w:p w:rsidR="00000000" w:rsidDel="00000000" w:rsidP="00000000" w:rsidRDefault="00000000" w:rsidRPr="00000000">
            <w:pPr>
              <w:contextualSpacing w:val="0"/>
            </w:pPr>
            <w:r w:rsidDel="00000000" w:rsidR="00000000" w:rsidRPr="00000000">
              <w:rPr>
                <w:b w:val="1"/>
                <w:color w:val="0000ff"/>
                <w:sz w:val="16"/>
                <w:szCs w:val="16"/>
                <w:rtl w:val="0"/>
              </w:rPr>
              <w:t xml:space="preserve">Activities: Teacher’s own</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Reading</w:t>
            </w:r>
          </w:p>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color w:val="0000ff"/>
                <w:rtl w:val="0"/>
              </w:rPr>
              <w:t xml:space="preserve"> </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16"/>
                <w:szCs w:val="16"/>
                <w:rtl w:val="0"/>
              </w:rPr>
              <w:t xml:space="preserve">Assessment</w:t>
            </w:r>
            <w:r w:rsidDel="00000000" w:rsidR="00000000" w:rsidRPr="00000000">
              <w:rPr>
                <w:rFonts w:ascii="Trebuchet MS" w:cs="Trebuchet MS" w:eastAsia="Trebuchet MS" w:hAnsi="Trebuchet MS"/>
                <w:sz w:val="16"/>
                <w:szCs w:val="16"/>
                <w:rtl w:val="0"/>
              </w:rPr>
              <w:t xml:space="preserve"> Year 4 E-Asstle testing.  Year 3:  Ready to Read. Teacher choice: Probe testing.</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00384a"/>
                <w:sz w:val="16"/>
                <w:szCs w:val="16"/>
                <w:rtl w:val="0"/>
              </w:rPr>
              <w:t xml:space="preserve">Purposes and audiences - </w:t>
            </w:r>
            <w:r w:rsidDel="00000000" w:rsidR="00000000" w:rsidRPr="00000000">
              <w:rPr>
                <w:color w:val="141413"/>
                <w:sz w:val="16"/>
                <w:szCs w:val="16"/>
                <w:rtl w:val="0"/>
              </w:rPr>
              <w:t xml:space="preserve">Show some understanding of how texts are shaped for different purposes and audiences.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7326c"/>
                <w:sz w:val="16"/>
                <w:szCs w:val="16"/>
                <w:rtl w:val="0"/>
              </w:rPr>
              <w:t xml:space="preserve">Language features - </w:t>
            </w:r>
            <w:r w:rsidDel="00000000" w:rsidR="00000000" w:rsidRPr="00000000">
              <w:rPr>
                <w:color w:val="141413"/>
                <w:sz w:val="16"/>
                <w:szCs w:val="16"/>
                <w:rtl w:val="0"/>
              </w:rPr>
              <w:t xml:space="preserve">Show some understanding of how language features are used for effect within and across texts.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1d2763"/>
                <w:sz w:val="16"/>
                <w:szCs w:val="16"/>
                <w:rtl w:val="0"/>
              </w:rPr>
              <w:t xml:space="preserve">Structure</w:t>
            </w:r>
            <w:r w:rsidDel="00000000" w:rsidR="00000000" w:rsidRPr="00000000">
              <w:rPr>
                <w:color w:val="1d2763"/>
                <w:sz w:val="16"/>
                <w:szCs w:val="16"/>
                <w:rtl w:val="0"/>
              </w:rPr>
              <w:t xml:space="preserve"> - </w:t>
            </w:r>
            <w:r w:rsidDel="00000000" w:rsidR="00000000" w:rsidRPr="00000000">
              <w:rPr>
                <w:color w:val="141413"/>
                <w:sz w:val="16"/>
                <w:szCs w:val="16"/>
                <w:rtl w:val="0"/>
              </w:rPr>
              <w:t xml:space="preserve">Show some understanding of text structures.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0000ff"/>
                <w:sz w:val="16"/>
                <w:szCs w:val="16"/>
                <w:rtl w:val="0"/>
              </w:rPr>
              <w:t xml:space="preserve">Activities: Reading Tumble – Prediction, Monitoring, questioning and reproducing., Visualizing and Imaging</w:t>
            </w:r>
            <w:r w:rsidDel="00000000" w:rsidR="00000000" w:rsidRPr="00000000">
              <w:rPr>
                <w:b w:val="1"/>
                <w:color w:val="141413"/>
                <w:sz w:val="16"/>
                <w:szCs w:val="16"/>
                <w:rtl w:val="0"/>
              </w:rPr>
              <w:t xml:space="preserve">.</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Spelling</w:t>
            </w:r>
          </w:p>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Editing</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sz w:val="16"/>
                <w:szCs w:val="16"/>
                <w:rtl w:val="0"/>
              </w:rPr>
              <w:t xml:space="preserve">Using visual memory to spell personal vocab &amp; high frequency words (Most from essential lists 1 -4 and many from 5-6. {To 7 for year 4}).</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Follow up data from SWST 2013</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Apply their growing knowledge of phoneme-graphemes relationships, and spelling conventions, to select correct spelling patterns.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Students will proofread initially to check punctuation and spelling. Re reading and revising for clarity and accuracy of meaning often in response to feedback.</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color w:val="0000ff"/>
                <w:sz w:val="16"/>
                <w:szCs w:val="16"/>
                <w:rtl w:val="0"/>
              </w:rPr>
              <w:t xml:space="preserve">Activities: Teacher’s Own</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Hand</w:t>
            </w:r>
          </w:p>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Writing</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sz w:val="16"/>
                <w:szCs w:val="16"/>
                <w:rtl w:val="0"/>
              </w:rPr>
              <w:t xml:space="preserve"> Writes legibly and with increasing fluency when creating texts. Using all uppercase and lower case letters correctly, legibly and fluently.</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Focus on good presentation into exercise book following syndicate templates. (TBA)</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Year four students will make choices when appropriate for publishing in a variety of media. Year 4 to work towards pen licence from term 3.</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Maths &amp; Statistics</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sz w:val="16"/>
                <w:szCs w:val="16"/>
                <w:rtl w:val="0"/>
              </w:rPr>
              <w:t xml:space="preserve">GlOSS /  IKAN testing Week ???</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630035"/>
                <w:sz w:val="16"/>
                <w:szCs w:val="16"/>
                <w:rtl w:val="0"/>
              </w:rPr>
              <w:t xml:space="preserve">Number strategies:</w:t>
            </w:r>
            <w:r w:rsidDel="00000000" w:rsidR="00000000" w:rsidRPr="00000000">
              <w:rPr>
                <w:color w:val="630035"/>
                <w:sz w:val="16"/>
                <w:szCs w:val="16"/>
                <w:rtl w:val="0"/>
              </w:rPr>
              <w:t xml:space="preserve"> - </w:t>
            </w:r>
            <w:r w:rsidDel="00000000" w:rsidR="00000000" w:rsidRPr="00000000">
              <w:rPr>
                <w:color w:val="141413"/>
                <w:sz w:val="16"/>
                <w:szCs w:val="16"/>
                <w:rtl w:val="0"/>
              </w:rPr>
              <w:t xml:space="preserve">Use simple additive strategies with whole numbers and fractions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630035"/>
                <w:sz w:val="16"/>
                <w:szCs w:val="16"/>
                <w:rtl w:val="0"/>
              </w:rPr>
              <w:t xml:space="preserve">Number knowledge</w:t>
            </w:r>
            <w:r w:rsidDel="00000000" w:rsidR="00000000" w:rsidRPr="00000000">
              <w:rPr>
                <w:color w:val="630035"/>
                <w:sz w:val="16"/>
                <w:szCs w:val="16"/>
                <w:rtl w:val="0"/>
              </w:rPr>
              <w:t xml:space="preserve"> - </w:t>
            </w:r>
            <w:r w:rsidDel="00000000" w:rsidR="00000000" w:rsidRPr="00000000">
              <w:rPr>
                <w:color w:val="141413"/>
                <w:sz w:val="16"/>
                <w:szCs w:val="16"/>
                <w:rtl w:val="0"/>
              </w:rPr>
              <w:t xml:space="preserve">Know the forward and backward counting sequences of whole numbers to at least 1000. /  Know the basic addition &amp; subtraction facts. / Know how many ones, tens &amp; hundreds are in whole numbers to at least 1000. / Know simple fractions for everyday use.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630035"/>
                <w:sz w:val="16"/>
                <w:szCs w:val="16"/>
                <w:rtl w:val="0"/>
              </w:rPr>
              <w:t xml:space="preserve">Equations and expressions</w:t>
            </w:r>
            <w:r w:rsidDel="00000000" w:rsidR="00000000" w:rsidRPr="00000000">
              <w:rPr>
                <w:b w:val="1"/>
                <w:color w:val="141413"/>
                <w:sz w:val="16"/>
                <w:szCs w:val="16"/>
                <w:rtl w:val="0"/>
              </w:rPr>
              <w:t xml:space="preserve"> - </w:t>
            </w:r>
            <w:r w:rsidDel="00000000" w:rsidR="00000000" w:rsidRPr="00000000">
              <w:rPr>
                <w:color w:val="141413"/>
                <w:sz w:val="16"/>
                <w:szCs w:val="16"/>
                <w:rtl w:val="0"/>
              </w:rPr>
              <w:t xml:space="preserve">Communicate and interpret simple additive strategies, using words, diagrams (pictures) and symbols..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630035"/>
                <w:sz w:val="16"/>
                <w:szCs w:val="16"/>
                <w:rtl w:val="0"/>
              </w:rPr>
              <w:t xml:space="preserve">Patterns and relationships - </w:t>
            </w:r>
            <w:r w:rsidDel="00000000" w:rsidR="00000000" w:rsidRPr="00000000">
              <w:rPr>
                <w:color w:val="141413"/>
                <w:sz w:val="16"/>
                <w:szCs w:val="16"/>
                <w:rtl w:val="0"/>
              </w:rPr>
              <w:t xml:space="preserve">Generalise that whole numbers can be partitioned in many ways. / Find rules for the next member in a sequential pattern.</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color w:val="0000ff"/>
                <w:sz w:val="16"/>
                <w:szCs w:val="16"/>
                <w:rtl w:val="0"/>
              </w:rPr>
              <w:t xml:space="preserve">MEASUREMENT</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color w:val="141413"/>
                <w:sz w:val="16"/>
                <w:szCs w:val="16"/>
                <w:rtl w:val="0"/>
              </w:rPr>
              <w:t xml:space="preserve">Create and use appropriate units and devices to measure length, area, volume &amp; capacity, weight (mass) turn (angle) temperature – [</w:t>
            </w:r>
            <w:r w:rsidDel="00000000" w:rsidR="00000000" w:rsidRPr="00000000">
              <w:rPr>
                <w:b w:val="1"/>
                <w:color w:val="141413"/>
                <w:sz w:val="16"/>
                <w:szCs w:val="16"/>
                <w:rtl w:val="0"/>
              </w:rPr>
              <w:t xml:space="preserve">WILL DO THESE AS PART OF 3 WEEK TUMBLE]</w:t>
            </w:r>
            <w:r w:rsidDel="00000000" w:rsidR="00000000" w:rsidRPr="00000000">
              <w:rPr>
                <w:color w:val="141413"/>
                <w:sz w:val="16"/>
                <w:szCs w:val="16"/>
                <w:rtl w:val="0"/>
              </w:rPr>
              <w:t xml:space="preserve"> and time [done in class]. / Partition and/or combine like measures and communicate them using numbers and units.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0000ff"/>
                <w:sz w:val="16"/>
                <w:szCs w:val="16"/>
                <w:rtl w:val="0"/>
              </w:rPr>
              <w:t xml:space="preserve">Activties: Teacher’s own following Numeracy Strategy</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 </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Art</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16"/>
                <w:szCs w:val="16"/>
                <w:rtl w:val="0"/>
              </w:rPr>
              <w:t xml:space="preserve">Students to develop:</w:t>
            </w:r>
            <w:r w:rsidDel="00000000" w:rsidR="00000000" w:rsidRPr="00000000">
              <w:rPr>
                <w:sz w:val="16"/>
                <w:szCs w:val="16"/>
                <w:rtl w:val="0"/>
              </w:rPr>
              <w:t xml:space="preserve"> </w:t>
            </w:r>
            <w:r w:rsidDel="00000000" w:rsidR="00000000" w:rsidRPr="00000000">
              <w:rPr>
                <w:rFonts w:ascii="Arial" w:cs="Arial" w:eastAsia="Arial" w:hAnsi="Arial"/>
                <w:sz w:val="16"/>
                <w:szCs w:val="16"/>
                <w:rtl w:val="0"/>
              </w:rPr>
              <w:t xml:space="preserve">An understanding of Māori,  European, Pasifika, Asian, and other cultures through exploration of visual contexts.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Visual</w:t>
            </w:r>
            <w:r w:rsidDel="00000000" w:rsidR="00000000" w:rsidRPr="00000000">
              <w:rPr>
                <w:rFonts w:ascii="Trebuchet MS" w:cs="Trebuchet MS" w:eastAsia="Trebuchet MS" w:hAnsi="Trebuchet MS"/>
                <w:sz w:val="16"/>
                <w:szCs w:val="16"/>
                <w:rtl w:val="0"/>
              </w:rPr>
              <w:t xml:space="preserve"> – share ideas why their &amp; others’ works are made, valued, context</w:t>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16"/>
                <w:szCs w:val="16"/>
                <w:rtl w:val="0"/>
              </w:rPr>
              <w:t xml:space="preserve"> - explore variety of materials, discover elements &amp; selected principles</w:t>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16"/>
                <w:szCs w:val="16"/>
                <w:rtl w:val="0"/>
              </w:rPr>
              <w:t xml:space="preserve"> - investigate &amp; develop visual ideas – motivations, imaginations</w:t>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16"/>
                <w:szCs w:val="16"/>
                <w:rtl w:val="0"/>
              </w:rPr>
              <w:t xml:space="preserve">  - share ideas, feelings &amp; stories communicated by their own &amp; others objects &amp; images</w:t>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16"/>
                <w:szCs w:val="16"/>
                <w:rtl w:val="0"/>
              </w:rPr>
              <w:t xml:space="preserve">Drawing</w:t>
            </w:r>
            <w:r w:rsidDel="00000000" w:rsidR="00000000" w:rsidRPr="00000000">
              <w:rPr>
                <w:rFonts w:ascii="Trebuchet MS" w:cs="Trebuchet MS" w:eastAsia="Trebuchet MS" w:hAnsi="Trebuchet MS"/>
                <w:sz w:val="16"/>
                <w:szCs w:val="16"/>
                <w:rtl w:val="0"/>
              </w:rPr>
              <w:t xml:space="preserve"> – chalk, pastels, water colour pencils – observational drawing (from Long Bay Trip?)</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Dance</w:t>
            </w:r>
            <w:r w:rsidDel="00000000" w:rsidR="00000000" w:rsidRPr="00000000">
              <w:rPr>
                <w:rFonts w:ascii="Trebuchet MS" w:cs="Trebuchet MS" w:eastAsia="Trebuchet MS" w:hAnsi="Trebuchet MS"/>
                <w:sz w:val="16"/>
                <w:szCs w:val="16"/>
                <w:rtl w:val="0"/>
              </w:rPr>
              <w:t xml:space="preserve"> - identify &amp; describe dance in their lives and in their communities</w:t>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16"/>
                <w:szCs w:val="16"/>
                <w:rtl w:val="0"/>
              </w:rPr>
              <w:t xml:space="preserve">- explore &amp; identify through movement elements of body, space, time, energy &amp; relationships</w:t>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16"/>
                <w:szCs w:val="16"/>
                <w:rtl w:val="0"/>
              </w:rPr>
              <w:t xml:space="preserve">- use elements of dance in a purposeful way to respond to stimuli</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16"/>
                <w:szCs w:val="16"/>
                <w:rtl w:val="0"/>
              </w:rPr>
              <w:t xml:space="preserve">              </w:t>
              <w:tab/>
              <w:t xml:space="preserve">- share dance movement through informal presentation</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Music</w:t>
            </w:r>
            <w:r w:rsidDel="00000000" w:rsidR="00000000" w:rsidRPr="00000000">
              <w:rPr>
                <w:rFonts w:ascii="Trebuchet MS" w:cs="Trebuchet MS" w:eastAsia="Trebuchet MS" w:hAnsi="Trebuchet MS"/>
                <w:sz w:val="16"/>
                <w:szCs w:val="16"/>
                <w:rtl w:val="0"/>
              </w:rPr>
              <w:t xml:space="preserve">    </w:t>
              <w:tab/>
              <w:t xml:space="preserve">- explore &amp; share ideas about music from range of sound environments – function of music in societies</w:t>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16"/>
                <w:szCs w:val="16"/>
                <w:rtl w:val="0"/>
              </w:rPr>
              <w:t xml:space="preserve">- explore &amp; identify how sound is made – listen &amp; respond to elements of music</w:t>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16"/>
                <w:szCs w:val="16"/>
                <w:rtl w:val="0"/>
              </w:rPr>
              <w:t xml:space="preserve">- improvise, explore &amp; express musical ideas</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16"/>
                <w:szCs w:val="16"/>
                <w:rtl w:val="0"/>
              </w:rPr>
              <w:t xml:space="preserve">              </w:t>
              <w:tab/>
              <w:t xml:space="preserve">- share music with others using basic performance skills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Beat &amp; Rhythm</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Use of percussion</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0000ff"/>
                <w:sz w:val="16"/>
                <w:szCs w:val="16"/>
                <w:rtl w:val="0"/>
              </w:rPr>
              <w:t xml:space="preserve">Activities</w:t>
            </w:r>
            <w:r w:rsidDel="00000000" w:rsidR="00000000" w:rsidRPr="00000000">
              <w:rPr>
                <w:color w:val="0000ff"/>
                <w:sz w:val="16"/>
                <w:szCs w:val="16"/>
                <w:rtl w:val="0"/>
              </w:rPr>
              <w:t xml:space="preserve">: </w:t>
            </w:r>
            <w:r w:rsidDel="00000000" w:rsidR="00000000" w:rsidRPr="00000000">
              <w:rPr>
                <w:rFonts w:ascii="Trebuchet MS" w:cs="Trebuchet MS" w:eastAsia="Trebuchet MS" w:hAnsi="Trebuchet MS"/>
                <w:b w:val="1"/>
                <w:color w:val="0000ff"/>
                <w:sz w:val="16"/>
                <w:szCs w:val="16"/>
                <w:rtl w:val="0"/>
              </w:rPr>
              <w:t xml:space="preserve">Class Portraits / Class environment – children designing their environment so they can take responsibility for it.</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color w:val="0000ff"/>
                <w:sz w:val="16"/>
                <w:szCs w:val="16"/>
                <w:rtl w:val="0"/>
              </w:rPr>
              <w:t xml:space="preserve">Waitangi Day celebration with relevant art work. Art/Dance/Music from other cultures – soundscapes – creating instruments/art &amp; dance to reflect other cultures</w:t>
            </w:r>
            <w:r w:rsidDel="00000000" w:rsidR="00000000" w:rsidRPr="00000000">
              <w:rPr>
                <w:rFonts w:ascii="Trebuchet MS" w:cs="Trebuchet MS" w:eastAsia="Trebuchet MS" w:hAnsi="Trebuchet MS"/>
                <w:b w:val="1"/>
                <w:sz w:val="16"/>
                <w:szCs w:val="16"/>
                <w:rtl w:val="0"/>
              </w:rPr>
              <w:t xml:space="preserve">.</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Health</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hyperlink r:id="rId8">
              <w:r w:rsidDel="00000000" w:rsidR="00000000" w:rsidRPr="00000000">
                <w:rPr>
                  <w:rFonts w:ascii="Trebuchet MS" w:cs="Trebuchet MS" w:eastAsia="Trebuchet MS" w:hAnsi="Trebuchet MS"/>
                  <w:b w:val="1"/>
                  <w:color w:val="1155cc"/>
                  <w:sz w:val="16"/>
                  <w:szCs w:val="16"/>
                  <w:u w:val="single"/>
                  <w:rtl w:val="0"/>
                </w:rPr>
                <w:t xml:space="preserve">Cool Schools</w:t>
              </w:r>
            </w:hyperlink>
            <w:r w:rsidDel="00000000" w:rsidR="00000000" w:rsidRPr="00000000">
              <w:rPr>
                <w:rFonts w:ascii="Trebuchet MS" w:cs="Trebuchet MS" w:eastAsia="Trebuchet MS" w:hAnsi="Trebuchet MS"/>
                <w:sz w:val="16"/>
                <w:szCs w:val="16"/>
                <w:rtl w:val="0"/>
              </w:rPr>
              <w:t xml:space="preserve"> introducing peer mediation – videos &amp; steps (minor) Sun safety</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Relationships</w:t>
            </w:r>
            <w:r w:rsidDel="00000000" w:rsidR="00000000" w:rsidRPr="00000000">
              <w:rPr>
                <w:rFonts w:ascii="Trebuchet MS" w:cs="Trebuchet MS" w:eastAsia="Trebuchet MS" w:hAnsi="Trebuchet MS"/>
                <w:sz w:val="16"/>
                <w:szCs w:val="16"/>
                <w:rtl w:val="0"/>
              </w:rPr>
              <w:t xml:space="preserve"> – identify and demonstrate ways of maintaining and enhancing relationships between individual and within groups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Identity, sensitivity &amp; respect</w:t>
            </w:r>
            <w:r w:rsidDel="00000000" w:rsidR="00000000" w:rsidRPr="00000000">
              <w:rPr>
                <w:rFonts w:ascii="Trebuchet MS" w:cs="Trebuchet MS" w:eastAsia="Trebuchet MS" w:hAnsi="Trebuchet MS"/>
                <w:sz w:val="16"/>
                <w:szCs w:val="16"/>
                <w:rtl w:val="0"/>
              </w:rPr>
              <w:t xml:space="preserve"> – describe how individuals and groups share characteristics and are also unique.</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Interpersonal skills</w:t>
            </w:r>
            <w:r w:rsidDel="00000000" w:rsidR="00000000" w:rsidRPr="00000000">
              <w:rPr>
                <w:rFonts w:ascii="Trebuchet MS" w:cs="Trebuchet MS" w:eastAsia="Trebuchet MS" w:hAnsi="Trebuchet MS"/>
                <w:sz w:val="16"/>
                <w:szCs w:val="16"/>
                <w:rtl w:val="0"/>
              </w:rPr>
              <w:t xml:space="preserve"> – express their ideas, needs, wants &amp; feelings appropriately and listen sensitively to other people and affirm them.</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0000ff"/>
                <w:sz w:val="16"/>
                <w:szCs w:val="16"/>
                <w:rtl w:val="0"/>
              </w:rPr>
              <w:t xml:space="preserve">Activities: Waitangi Day, class treaty, peer mediation role plays, Skills in Action- W.I.T.S.</w:t>
            </w:r>
            <w:r w:rsidDel="00000000" w:rsidR="00000000" w:rsidRPr="00000000">
              <w:rPr>
                <w:color w:val="141413"/>
                <w:sz w:val="16"/>
                <w:szCs w:val="16"/>
                <w:rtl w:val="0"/>
              </w:rPr>
              <w:t xml:space="preserve">:</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P.E</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16"/>
                <w:szCs w:val="16"/>
                <w:rtl w:val="0"/>
              </w:rPr>
              <w:t xml:space="preserve">Gymnastics </w:t>
            </w:r>
            <w:r w:rsidDel="00000000" w:rsidR="00000000" w:rsidRPr="00000000">
              <w:rPr>
                <w:rFonts w:ascii="Trebuchet MS" w:cs="Trebuchet MS" w:eastAsia="Trebuchet MS" w:hAnsi="Trebuchet MS"/>
                <w:sz w:val="16"/>
                <w:szCs w:val="16"/>
                <w:rtl w:val="0"/>
              </w:rPr>
              <w:t xml:space="preserve">– check with Manju when timetabled</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Tennis</w:t>
            </w:r>
            <w:r w:rsidDel="00000000" w:rsidR="00000000" w:rsidRPr="00000000">
              <w:rPr>
                <w:rFonts w:ascii="Trebuchet MS" w:cs="Trebuchet MS" w:eastAsia="Trebuchet MS" w:hAnsi="Trebuchet MS"/>
                <w:sz w:val="16"/>
                <w:szCs w:val="16"/>
                <w:rtl w:val="0"/>
              </w:rPr>
              <w:t xml:space="preserve"> (Fridays: Kiwi Sports)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b w:val="1"/>
                <w:sz w:val="16"/>
                <w:szCs w:val="16"/>
                <w:rtl w:val="0"/>
              </w:rPr>
              <w:t xml:space="preserve">Summer ball skills</w:t>
            </w:r>
            <w:r w:rsidDel="00000000" w:rsidR="00000000" w:rsidRPr="00000000">
              <w:rPr>
                <w:rFonts w:ascii="Trebuchet MS" w:cs="Trebuchet MS" w:eastAsia="Trebuchet MS" w:hAnsi="Trebuchet MS"/>
                <w:sz w:val="16"/>
                <w:szCs w:val="16"/>
                <w:rtl w:val="0"/>
              </w:rPr>
              <w:t xml:space="preserve">: T-ball, tennis cricket, volleyball, minor games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Fonts w:ascii="Trebuchet MS" w:cs="Trebuchet MS" w:eastAsia="Trebuchet MS" w:hAnsi="Trebuchet MS"/>
                <w:sz w:val="16"/>
                <w:szCs w:val="16"/>
                <w:rtl w:val="0"/>
              </w:rPr>
              <w:t xml:space="preserve">Fitness – Jump Jam T1 in shade area, Tabloid fitness T2 (mixed groups – using Junior Adventure playground &amp; shade area)</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color w:val="0000ff"/>
                <w:sz w:val="16"/>
                <w:szCs w:val="16"/>
                <w:rtl w:val="0"/>
              </w:rPr>
              <w:t xml:space="preserve">Activties: Fitness (Jump Jam), Cricket, Tennis, Small Ball/Team games</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Key Competencies</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0"/>
                <w:szCs w:val="20"/>
                <w:rtl w:val="0"/>
              </w:rPr>
              <w:t xml:space="preserve">Participating and contributing; Relating to others</w:t>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14"/>
                <w:szCs w:val="14"/>
                <w:rtl w:val="0"/>
              </w:rPr>
              <w:t xml:space="preserve"> </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rtl w:val="0"/>
              </w:rPr>
              <w:t xml:space="preserve">Values</w:t>
            </w:r>
          </w:p>
        </w:tc>
        <w:tc>
          <w:tcPr>
            <w:gridSpan w:val="11"/>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rebuchet MS" w:cs="Trebuchet MS" w:eastAsia="Trebuchet MS" w:hAnsi="Trebuchet MS"/>
                <w:sz w:val="16"/>
                <w:szCs w:val="16"/>
                <w:rtl w:val="0"/>
              </w:rPr>
              <w:t xml:space="preserve">Responsibility, respect, perseverance, compassion, fairness, honesty, self discipline</w:t>
            </w:r>
          </w:p>
        </w:tc>
      </w:tr>
    </w:tbl>
    <w:p w:rsidR="00000000" w:rsidDel="00000000" w:rsidP="00000000" w:rsidRDefault="00000000" w:rsidRPr="00000000">
      <w:pPr>
        <w:spacing w:line="360" w:lineRule="auto"/>
        <w:contextualSpacing w:val="0"/>
      </w:pPr>
      <w:r w:rsidDel="00000000" w:rsidR="00000000" w:rsidRPr="00000000">
        <w:rPr>
          <w:rFonts w:ascii="Trebuchet MS" w:cs="Trebuchet MS" w:eastAsia="Trebuchet MS" w:hAnsi="Trebuchet MS"/>
          <w:sz w:val="20"/>
          <w:szCs w:val="20"/>
          <w:rtl w:val="0"/>
        </w:rPr>
        <w:t xml:space="preserve"> </w:t>
      </w:r>
    </w:p>
    <w:p w:rsidR="00000000" w:rsidDel="00000000" w:rsidP="00000000" w:rsidRDefault="00000000" w:rsidRPr="00000000">
      <w:pPr>
        <w:spacing w:line="360" w:lineRule="auto"/>
        <w:contextualSpacing w:val="0"/>
      </w:pPr>
      <w:r w:rsidDel="00000000" w:rsidR="00000000" w:rsidRPr="00000000">
        <w:rPr>
          <w:rFonts w:ascii="Trebuchet MS" w:cs="Trebuchet MS" w:eastAsia="Trebuchet MS" w:hAnsi="Trebuchet MS"/>
          <w:sz w:val="20"/>
          <w:szCs w:val="20"/>
          <w:rtl w:val="0"/>
        </w:rPr>
        <w:t xml:space="preserve"> </w:t>
      </w:r>
    </w:p>
    <w:p w:rsidR="00000000" w:rsidDel="00000000" w:rsidP="00000000" w:rsidRDefault="00000000" w:rsidRPr="00000000">
      <w:pPr>
        <w:contextualSpacing w:val="0"/>
      </w:pPr>
      <w:r w:rsidDel="00000000" w:rsidR="00000000" w:rsidRPr="00000000">
        <w:rPr>
          <w:rtl w:val="0"/>
        </w:rPr>
      </w:r>
    </w:p>
    <w:sectPr>
      <w:headerReference r:id="rId9" w:type="default"/>
      <w:pgSz w:h="11906" w:w="16838"/>
      <w:pgMar w:bottom="1440" w:top="1440" w:left="360" w:right="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Verdan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line="360" w:lineRule="auto"/>
      <w:contextualSpacing w:val="0"/>
      <w:jc w:val="center"/>
    </w:pPr>
    <w:r w:rsidDel="00000000" w:rsidR="00000000" w:rsidRPr="00000000">
      <w:rPr>
        <w:rtl w:val="0"/>
      </w:rPr>
      <w:t xml:space="preserve">Term 1 Overview, 2016 - Middle Syndicate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eader" Target="header1.xml"/><Relationship Id="rId5" Type="http://schemas.openxmlformats.org/officeDocument/2006/relationships/hyperlink" Target="http://www.aucklandcouncil.govt.nz/EN/environmentwaste/sustainabilityconservation/Documents/learnthroughexperience2015.pdf" TargetMode="External"/><Relationship Id="rId6" Type="http://schemas.openxmlformats.org/officeDocument/2006/relationships/hyperlink" Target="http://room4sunnynook.wikispaces.com/Te+Reo" TargetMode="External"/><Relationship Id="rId7" Type="http://schemas.openxmlformats.org/officeDocument/2006/relationships/hyperlink" Target="http://room4sunnynook.wikispaces.com/Te+Reo" TargetMode="External"/><Relationship Id="rId8" Type="http://schemas.openxmlformats.org/officeDocument/2006/relationships/hyperlink" Target="http://www.peace.net.nz/index.php?pageID=38" TargetMode="External"/></Relationships>
</file>